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6EE94F" w14:textId="7CE7575B" w:rsidR="005D2E67" w:rsidRDefault="00421519" w:rsidP="00B42A13">
      <w:pPr>
        <w:jc w:val="center"/>
      </w:pPr>
      <w:r>
        <w:rPr>
          <w:rFonts w:ascii="Cambria" w:hAnsi="Cambria"/>
          <w:noProof/>
          <w:color w:val="000000"/>
          <w:bdr w:val="none" w:sz="0" w:space="0" w:color="auto" w:frame="1"/>
        </w:rPr>
        <w:drawing>
          <wp:inline distT="0" distB="0" distL="0" distR="0" wp14:anchorId="520F489A" wp14:editId="78AF4264">
            <wp:extent cx="2682240" cy="1532709"/>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87015" cy="1535438"/>
                    </a:xfrm>
                    <a:prstGeom prst="rect">
                      <a:avLst/>
                    </a:prstGeom>
                    <a:noFill/>
                    <a:ln>
                      <a:noFill/>
                    </a:ln>
                  </pic:spPr>
                </pic:pic>
              </a:graphicData>
            </a:graphic>
          </wp:inline>
        </w:drawing>
      </w:r>
    </w:p>
    <w:p w14:paraId="1FB88429" w14:textId="04B2E10E" w:rsidR="00421519" w:rsidRDefault="00421519"/>
    <w:p w14:paraId="5512033C" w14:textId="77777777" w:rsidR="002E4891" w:rsidRDefault="00421519" w:rsidP="00421519">
      <w:pPr>
        <w:jc w:val="center"/>
        <w:rPr>
          <w:b/>
          <w:bCs/>
          <w:sz w:val="24"/>
          <w:szCs w:val="24"/>
        </w:rPr>
      </w:pPr>
      <w:r w:rsidRPr="00B42A13">
        <w:rPr>
          <w:b/>
          <w:bCs/>
          <w:sz w:val="24"/>
          <w:szCs w:val="24"/>
        </w:rPr>
        <w:t>The Meadows of Tarpon Woods H</w:t>
      </w:r>
      <w:r w:rsidR="002E4891">
        <w:rPr>
          <w:b/>
          <w:bCs/>
          <w:sz w:val="24"/>
          <w:szCs w:val="24"/>
        </w:rPr>
        <w:t>omeowners Association, INC.</w:t>
      </w:r>
    </w:p>
    <w:p w14:paraId="782852BF" w14:textId="7FB6D780" w:rsidR="00421519" w:rsidRPr="002E4891" w:rsidRDefault="00421519" w:rsidP="002E4891">
      <w:pPr>
        <w:jc w:val="center"/>
        <w:rPr>
          <w:b/>
          <w:bCs/>
          <w:sz w:val="24"/>
          <w:szCs w:val="24"/>
        </w:rPr>
      </w:pPr>
      <w:r w:rsidRPr="00B42A13">
        <w:rPr>
          <w:b/>
          <w:bCs/>
          <w:sz w:val="24"/>
          <w:szCs w:val="24"/>
        </w:rPr>
        <w:t xml:space="preserve"> Pool Rules and Regulations</w:t>
      </w:r>
      <w:r w:rsidR="002E4891">
        <w:rPr>
          <w:b/>
          <w:bCs/>
          <w:sz w:val="24"/>
          <w:szCs w:val="24"/>
        </w:rPr>
        <w:t xml:space="preserve"> – June, 2014</w:t>
      </w:r>
    </w:p>
    <w:p w14:paraId="3DFB6D7C" w14:textId="77777777" w:rsidR="00421519" w:rsidRPr="00421519" w:rsidRDefault="00421519" w:rsidP="00421519">
      <w:pPr>
        <w:spacing w:after="0" w:line="240" w:lineRule="auto"/>
        <w:rPr>
          <w:rFonts w:ascii="Times New Roman" w:eastAsia="Times New Roman" w:hAnsi="Times New Roman" w:cs="Times New Roman"/>
          <w:sz w:val="24"/>
          <w:szCs w:val="24"/>
        </w:rPr>
      </w:pPr>
    </w:p>
    <w:p w14:paraId="3E28519E" w14:textId="543498B0" w:rsidR="00421519" w:rsidRDefault="00421519" w:rsidP="00421519">
      <w:pPr>
        <w:spacing w:after="0" w:line="240" w:lineRule="auto"/>
        <w:rPr>
          <w:rFonts w:ascii="Times New Roman" w:eastAsia="Times New Roman" w:hAnsi="Times New Roman" w:cs="Times New Roman"/>
          <w:sz w:val="24"/>
          <w:szCs w:val="24"/>
        </w:rPr>
      </w:pPr>
      <w:r w:rsidRPr="00421519">
        <w:rPr>
          <w:rFonts w:ascii="Cambria" w:eastAsia="Times New Roman" w:hAnsi="Cambria" w:cs="Times New Roman"/>
          <w:color w:val="000000"/>
        </w:rPr>
        <w:t xml:space="preserve">The </w:t>
      </w:r>
      <w:r w:rsidR="00B10D62">
        <w:rPr>
          <w:rFonts w:ascii="Cambria" w:eastAsia="Times New Roman" w:hAnsi="Cambria" w:cs="Times New Roman"/>
          <w:color w:val="000000"/>
        </w:rPr>
        <w:t xml:space="preserve">Florida State Statutes (64E-9.004 Operational Requirements) and </w:t>
      </w:r>
      <w:r w:rsidRPr="00421519">
        <w:rPr>
          <w:rFonts w:ascii="Cambria" w:eastAsia="Times New Roman" w:hAnsi="Cambria" w:cs="Times New Roman"/>
          <w:color w:val="000000"/>
        </w:rPr>
        <w:t xml:space="preserve">Pinellas County Board of Health Rules &amp; Regulations </w:t>
      </w:r>
      <w:r w:rsidR="00B10D62">
        <w:rPr>
          <w:rFonts w:ascii="Cambria" w:eastAsia="Times New Roman" w:hAnsi="Cambria" w:cs="Times New Roman"/>
          <w:color w:val="000000"/>
        </w:rPr>
        <w:t xml:space="preserve">for community swimming pools </w:t>
      </w:r>
      <w:r w:rsidRPr="00421519">
        <w:rPr>
          <w:rFonts w:ascii="Cambria" w:eastAsia="Times New Roman" w:hAnsi="Cambria" w:cs="Times New Roman"/>
          <w:color w:val="000000"/>
        </w:rPr>
        <w:t>are as follows:</w:t>
      </w:r>
    </w:p>
    <w:p w14:paraId="6B097CC8" w14:textId="77777777" w:rsidR="00421519" w:rsidRPr="00421519" w:rsidRDefault="00421519" w:rsidP="00421519">
      <w:pPr>
        <w:spacing w:after="0" w:line="240" w:lineRule="auto"/>
        <w:rPr>
          <w:rFonts w:ascii="Times New Roman" w:eastAsia="Times New Roman" w:hAnsi="Times New Roman" w:cs="Times New Roman"/>
          <w:sz w:val="24"/>
          <w:szCs w:val="24"/>
        </w:rPr>
      </w:pPr>
    </w:p>
    <w:p w14:paraId="259FE2BE" w14:textId="43F83EA4" w:rsidR="00B10D62" w:rsidRDefault="00B10D62" w:rsidP="00421519">
      <w:pPr>
        <w:numPr>
          <w:ilvl w:val="0"/>
          <w:numId w:val="1"/>
        </w:numPr>
        <w:spacing w:after="0" w:line="240" w:lineRule="auto"/>
        <w:textAlignment w:val="baseline"/>
        <w:rPr>
          <w:rFonts w:ascii="Cambria" w:eastAsia="Times New Roman" w:hAnsi="Cambria" w:cs="Times New Roman"/>
          <w:color w:val="000000"/>
        </w:rPr>
      </w:pPr>
      <w:r>
        <w:rPr>
          <w:rFonts w:ascii="Cambria" w:eastAsia="Times New Roman" w:hAnsi="Cambria" w:cs="Times New Roman"/>
          <w:color w:val="000000"/>
        </w:rPr>
        <w:t>Food and beverages are prohibited in the pool and on the pool deck wet deck areas; animals and glass containers are prohibited within the fenced pool area, or 50 feet from pool edge when no fence exists.</w:t>
      </w:r>
    </w:p>
    <w:p w14:paraId="34D681BC" w14:textId="712E2EE6" w:rsidR="009E5B9B" w:rsidRDefault="009E5B9B" w:rsidP="00421519">
      <w:pPr>
        <w:numPr>
          <w:ilvl w:val="0"/>
          <w:numId w:val="1"/>
        </w:numPr>
        <w:spacing w:after="0" w:line="240" w:lineRule="auto"/>
        <w:textAlignment w:val="baseline"/>
        <w:rPr>
          <w:rFonts w:ascii="Cambria" w:eastAsia="Times New Roman" w:hAnsi="Cambria" w:cs="Times New Roman"/>
          <w:color w:val="000000"/>
        </w:rPr>
      </w:pPr>
      <w:r>
        <w:rPr>
          <w:rFonts w:ascii="Cambria" w:eastAsia="Times New Roman" w:hAnsi="Cambria" w:cs="Times New Roman"/>
          <w:color w:val="000000"/>
        </w:rPr>
        <w:t>Sanitary facilities shall be maintained in a clean and sanitary condition and sanitary supplies such as toilet paper, paper towels, soap, and waste baskets shall be provided.</w:t>
      </w:r>
    </w:p>
    <w:p w14:paraId="2BCFF823" w14:textId="00D27A06" w:rsidR="00421519" w:rsidRDefault="00421519" w:rsidP="00421519">
      <w:pPr>
        <w:numPr>
          <w:ilvl w:val="0"/>
          <w:numId w:val="1"/>
        </w:numPr>
        <w:spacing w:after="0" w:line="240" w:lineRule="auto"/>
        <w:textAlignment w:val="baseline"/>
        <w:rPr>
          <w:rFonts w:ascii="Cambria" w:eastAsia="Times New Roman" w:hAnsi="Cambria" w:cs="Times New Roman"/>
          <w:color w:val="000000"/>
        </w:rPr>
      </w:pPr>
      <w:r w:rsidRPr="00421519">
        <w:rPr>
          <w:rFonts w:ascii="Cambria" w:eastAsia="Times New Roman" w:hAnsi="Cambria" w:cs="Times New Roman"/>
          <w:color w:val="000000"/>
        </w:rPr>
        <w:t>No animals in the pool or on the pool deck.</w:t>
      </w:r>
    </w:p>
    <w:p w14:paraId="4E305E76" w14:textId="0F76F64A" w:rsidR="009E5B9B" w:rsidRDefault="009E5B9B" w:rsidP="00421519">
      <w:pPr>
        <w:numPr>
          <w:ilvl w:val="0"/>
          <w:numId w:val="1"/>
        </w:numPr>
        <w:spacing w:after="0" w:line="240" w:lineRule="auto"/>
        <w:textAlignment w:val="baseline"/>
        <w:rPr>
          <w:rFonts w:ascii="Cambria" w:eastAsia="Times New Roman" w:hAnsi="Cambria" w:cs="Times New Roman"/>
          <w:color w:val="000000"/>
        </w:rPr>
      </w:pPr>
      <w:r>
        <w:rPr>
          <w:rFonts w:ascii="Cambria" w:eastAsia="Times New Roman" w:hAnsi="Cambria" w:cs="Times New Roman"/>
          <w:color w:val="000000"/>
        </w:rPr>
        <w:t>Bathing load: 15 people</w:t>
      </w:r>
      <w:r w:rsidR="00AB75E8">
        <w:rPr>
          <w:rFonts w:ascii="Cambria" w:eastAsia="Times New Roman" w:hAnsi="Cambria" w:cs="Times New Roman"/>
          <w:color w:val="000000"/>
        </w:rPr>
        <w:t xml:space="preserve"> (including children)</w:t>
      </w:r>
    </w:p>
    <w:p w14:paraId="53E9D7EB" w14:textId="39ECE7B6" w:rsidR="009E5B9B" w:rsidRPr="00421519" w:rsidRDefault="009E5B9B" w:rsidP="00421519">
      <w:pPr>
        <w:numPr>
          <w:ilvl w:val="0"/>
          <w:numId w:val="1"/>
        </w:numPr>
        <w:spacing w:after="0" w:line="240" w:lineRule="auto"/>
        <w:textAlignment w:val="baseline"/>
        <w:rPr>
          <w:rFonts w:ascii="Cambria" w:eastAsia="Times New Roman" w:hAnsi="Cambria" w:cs="Times New Roman"/>
          <w:color w:val="000000"/>
        </w:rPr>
      </w:pPr>
      <w:r>
        <w:rPr>
          <w:rFonts w:ascii="Cambria" w:eastAsia="Times New Roman" w:hAnsi="Cambria" w:cs="Times New Roman"/>
          <w:color w:val="000000"/>
        </w:rPr>
        <w:t xml:space="preserve">Pool hours: 7am to </w:t>
      </w:r>
      <w:r w:rsidR="009A1D34">
        <w:rPr>
          <w:rFonts w:ascii="Cambria" w:eastAsia="Times New Roman" w:hAnsi="Cambria" w:cs="Times New Roman"/>
          <w:color w:val="000000"/>
        </w:rPr>
        <w:t xml:space="preserve">7pm (1/2 </w:t>
      </w:r>
      <w:proofErr w:type="spellStart"/>
      <w:r w:rsidR="009A1D34">
        <w:rPr>
          <w:rFonts w:ascii="Cambria" w:eastAsia="Times New Roman" w:hAnsi="Cambria" w:cs="Times New Roman"/>
          <w:color w:val="000000"/>
        </w:rPr>
        <w:t>hr</w:t>
      </w:r>
      <w:proofErr w:type="spellEnd"/>
      <w:r w:rsidR="009A1D34">
        <w:rPr>
          <w:rFonts w:ascii="Cambria" w:eastAsia="Times New Roman" w:hAnsi="Cambria" w:cs="Times New Roman"/>
          <w:color w:val="000000"/>
        </w:rPr>
        <w:t xml:space="preserve"> after sunrise and ½ </w:t>
      </w:r>
      <w:proofErr w:type="spellStart"/>
      <w:r w:rsidR="009A1D34">
        <w:rPr>
          <w:rFonts w:ascii="Cambria" w:eastAsia="Times New Roman" w:hAnsi="Cambria" w:cs="Times New Roman"/>
          <w:color w:val="000000"/>
        </w:rPr>
        <w:t>hr</w:t>
      </w:r>
      <w:proofErr w:type="spellEnd"/>
      <w:r w:rsidR="009A1D34">
        <w:rPr>
          <w:rFonts w:ascii="Cambria" w:eastAsia="Times New Roman" w:hAnsi="Cambria" w:cs="Times New Roman"/>
          <w:color w:val="000000"/>
        </w:rPr>
        <w:t xml:space="preserve"> before sunset)</w:t>
      </w:r>
    </w:p>
    <w:p w14:paraId="7F70AC23" w14:textId="77777777" w:rsidR="000E6D29" w:rsidRDefault="000E6D29" w:rsidP="000E6D29">
      <w:pPr>
        <w:pStyle w:val="ListParagraph"/>
        <w:numPr>
          <w:ilvl w:val="0"/>
          <w:numId w:val="1"/>
        </w:numPr>
        <w:rPr>
          <w:rFonts w:ascii="Cambria" w:hAnsi="Cambria"/>
        </w:rPr>
      </w:pPr>
      <w:r w:rsidRPr="00534CF5">
        <w:rPr>
          <w:rFonts w:ascii="Cambria" w:hAnsi="Cambria"/>
        </w:rPr>
        <w:t xml:space="preserve">Night swimming – Pools shall not be open for swimming at night unless the requirements for lighting as specified in paragraph 64E-9.006(2)(c), F.A.C., are met. Night swimming shall be considered one half hour before sunset to one half hour after sunrise. </w:t>
      </w:r>
    </w:p>
    <w:p w14:paraId="5AF83422" w14:textId="77777777" w:rsidR="0001503C" w:rsidRPr="0001503C" w:rsidRDefault="0001503C" w:rsidP="0001503C">
      <w:pPr>
        <w:pStyle w:val="ListParagraph"/>
        <w:numPr>
          <w:ilvl w:val="0"/>
          <w:numId w:val="1"/>
        </w:numPr>
        <w:rPr>
          <w:rFonts w:ascii="Cambria" w:hAnsi="Cambria"/>
        </w:rPr>
      </w:pPr>
      <w:r w:rsidRPr="0001503C">
        <w:rPr>
          <w:rFonts w:ascii="Cambria" w:hAnsi="Cambria"/>
        </w:rPr>
        <w:t>All persons, including children of any age, using the pool must wear a swimsuit. Any child not toilet trained must wear watertight/leak-proof diaper or pull-up undergarment.</w:t>
      </w:r>
    </w:p>
    <w:p w14:paraId="2F4EC459" w14:textId="7DBCD64C" w:rsidR="0001503C" w:rsidRPr="0001503C" w:rsidRDefault="0001503C" w:rsidP="0001503C">
      <w:pPr>
        <w:pStyle w:val="ListParagraph"/>
        <w:numPr>
          <w:ilvl w:val="0"/>
          <w:numId w:val="1"/>
        </w:numPr>
        <w:rPr>
          <w:rFonts w:ascii="Cambria" w:hAnsi="Cambria"/>
        </w:rPr>
      </w:pPr>
      <w:r w:rsidRPr="0001503C">
        <w:rPr>
          <w:rFonts w:ascii="Cambria" w:hAnsi="Cambria"/>
        </w:rPr>
        <w:t>Shower before entering pool.</w:t>
      </w:r>
    </w:p>
    <w:p w14:paraId="577974B0" w14:textId="74E48FE1" w:rsidR="00421519" w:rsidRPr="00290E2B" w:rsidRDefault="00421519" w:rsidP="000E6D29">
      <w:pPr>
        <w:pStyle w:val="ListParagraph"/>
        <w:numPr>
          <w:ilvl w:val="0"/>
          <w:numId w:val="1"/>
        </w:numPr>
      </w:pPr>
      <w:r w:rsidRPr="000E6D29">
        <w:rPr>
          <w:rFonts w:ascii="Cambria" w:eastAsia="Times New Roman" w:hAnsi="Cambria" w:cs="Times New Roman"/>
          <w:color w:val="000000"/>
        </w:rPr>
        <w:t>No diving</w:t>
      </w:r>
      <w:r w:rsidR="00D456A2" w:rsidRPr="000E6D29">
        <w:rPr>
          <w:rFonts w:ascii="Cambria" w:eastAsia="Times New Roman" w:hAnsi="Cambria" w:cs="Times New Roman"/>
          <w:color w:val="000000"/>
        </w:rPr>
        <w:t xml:space="preserve"> (pools</w:t>
      </w:r>
      <w:r w:rsidR="005404B6" w:rsidRPr="000E6D29">
        <w:rPr>
          <w:rFonts w:ascii="Cambria" w:eastAsia="Times New Roman" w:hAnsi="Cambria" w:cs="Times New Roman"/>
          <w:color w:val="000000"/>
        </w:rPr>
        <w:t xml:space="preserve"> of 200 square feet in area or greater without an approved diving well)</w:t>
      </w:r>
      <w:r w:rsidRPr="000E6D29">
        <w:rPr>
          <w:rFonts w:ascii="Cambria" w:eastAsia="Times New Roman" w:hAnsi="Cambria" w:cs="Times New Roman"/>
          <w:color w:val="000000"/>
        </w:rPr>
        <w:t xml:space="preserve"> </w:t>
      </w:r>
      <w:r w:rsidRPr="00290E2B">
        <w:rPr>
          <w:rFonts w:ascii="Cambria" w:eastAsia="Times New Roman" w:hAnsi="Cambria" w:cs="Times New Roman"/>
          <w:color w:val="000000"/>
        </w:rPr>
        <w:t>(Diving means a head first entry into the pool.)</w:t>
      </w:r>
    </w:p>
    <w:p w14:paraId="697E5A1A" w14:textId="77777777" w:rsidR="00421519" w:rsidRPr="00421519" w:rsidRDefault="00421519" w:rsidP="00421519">
      <w:pPr>
        <w:spacing w:after="0" w:line="240" w:lineRule="auto"/>
        <w:rPr>
          <w:rFonts w:ascii="Times New Roman" w:eastAsia="Times New Roman" w:hAnsi="Times New Roman" w:cs="Times New Roman"/>
          <w:sz w:val="24"/>
          <w:szCs w:val="24"/>
        </w:rPr>
      </w:pPr>
    </w:p>
    <w:p w14:paraId="2F53934E" w14:textId="2C224B2D" w:rsidR="00421519" w:rsidRPr="00421519" w:rsidRDefault="00421519" w:rsidP="00421519">
      <w:pPr>
        <w:spacing w:after="0" w:line="240" w:lineRule="auto"/>
        <w:rPr>
          <w:rFonts w:ascii="Times New Roman" w:eastAsia="Times New Roman" w:hAnsi="Times New Roman" w:cs="Times New Roman"/>
          <w:sz w:val="24"/>
          <w:szCs w:val="24"/>
        </w:rPr>
      </w:pPr>
      <w:r w:rsidRPr="00421519">
        <w:rPr>
          <w:rFonts w:ascii="Cambria" w:eastAsia="Times New Roman" w:hAnsi="Cambria" w:cs="Times New Roman"/>
          <w:color w:val="000000"/>
        </w:rPr>
        <w:t>IN ADDITION TO THE RULES AND REGULATIONS CITED ABOVE</w:t>
      </w:r>
      <w:r w:rsidR="00626E05">
        <w:rPr>
          <w:rFonts w:ascii="Cambria" w:eastAsia="Times New Roman" w:hAnsi="Cambria" w:cs="Times New Roman"/>
          <w:color w:val="000000"/>
        </w:rPr>
        <w:t>,</w:t>
      </w:r>
      <w:r w:rsidRPr="00421519">
        <w:rPr>
          <w:rFonts w:ascii="Cambria" w:eastAsia="Times New Roman" w:hAnsi="Cambria" w:cs="Times New Roman"/>
          <w:color w:val="000000"/>
        </w:rPr>
        <w:t xml:space="preserve"> ALL POOL PATRONS ARE REQUIRED TO OBSERVE</w:t>
      </w:r>
      <w:r w:rsidR="00141778">
        <w:rPr>
          <w:rFonts w:ascii="Cambria" w:eastAsia="Times New Roman" w:hAnsi="Cambria" w:cs="Times New Roman"/>
          <w:color w:val="000000"/>
        </w:rPr>
        <w:t xml:space="preserve"> AND ADHERE TO</w:t>
      </w:r>
      <w:r w:rsidRPr="00421519">
        <w:rPr>
          <w:rFonts w:ascii="Cambria" w:eastAsia="Times New Roman" w:hAnsi="Cambria" w:cs="Times New Roman"/>
          <w:color w:val="000000"/>
        </w:rPr>
        <w:t xml:space="preserve"> THE FOLLOWING:</w:t>
      </w:r>
    </w:p>
    <w:p w14:paraId="3446D47A" w14:textId="7408CA96" w:rsidR="00421519" w:rsidRPr="00421519" w:rsidRDefault="00421519" w:rsidP="00421519">
      <w:pPr>
        <w:spacing w:after="0" w:line="240" w:lineRule="auto"/>
        <w:rPr>
          <w:rFonts w:ascii="Times New Roman" w:eastAsia="Times New Roman" w:hAnsi="Times New Roman" w:cs="Times New Roman"/>
          <w:sz w:val="24"/>
          <w:szCs w:val="24"/>
        </w:rPr>
      </w:pPr>
    </w:p>
    <w:p w14:paraId="1C522E8E" w14:textId="77777777" w:rsidR="00421519" w:rsidRDefault="00421519" w:rsidP="00421519">
      <w:pPr>
        <w:numPr>
          <w:ilvl w:val="0"/>
          <w:numId w:val="2"/>
        </w:numPr>
        <w:spacing w:after="0" w:line="240" w:lineRule="auto"/>
        <w:ind w:left="810"/>
        <w:textAlignment w:val="baseline"/>
        <w:rPr>
          <w:rFonts w:ascii="Cambria" w:eastAsia="Times New Roman" w:hAnsi="Cambria" w:cs="Times New Roman"/>
          <w:color w:val="000000"/>
        </w:rPr>
      </w:pPr>
      <w:r w:rsidRPr="00421519">
        <w:rPr>
          <w:rFonts w:ascii="Cambria" w:eastAsia="Times New Roman" w:hAnsi="Cambria" w:cs="Times New Roman"/>
          <w:color w:val="000000"/>
        </w:rPr>
        <w:t>Please use the Bolt Drive entrance to the pool area.</w:t>
      </w:r>
    </w:p>
    <w:p w14:paraId="13B19AF0" w14:textId="33406828" w:rsidR="00331ABC" w:rsidRDefault="00331ABC" w:rsidP="00421519">
      <w:pPr>
        <w:numPr>
          <w:ilvl w:val="0"/>
          <w:numId w:val="2"/>
        </w:numPr>
        <w:spacing w:after="0" w:line="240" w:lineRule="auto"/>
        <w:ind w:left="810"/>
        <w:textAlignment w:val="baseline"/>
        <w:rPr>
          <w:rFonts w:ascii="Cambria" w:eastAsia="Times New Roman" w:hAnsi="Cambria" w:cs="Times New Roman"/>
          <w:color w:val="000000"/>
        </w:rPr>
      </w:pPr>
      <w:r>
        <w:rPr>
          <w:rFonts w:ascii="Cambria" w:eastAsia="Times New Roman" w:hAnsi="Cambria" w:cs="Times New Roman"/>
          <w:color w:val="000000"/>
        </w:rPr>
        <w:t xml:space="preserve">Entrance/Exit gates to the pool deck and pool must </w:t>
      </w:r>
      <w:proofErr w:type="gramStart"/>
      <w:r>
        <w:rPr>
          <w:rFonts w:ascii="Cambria" w:eastAsia="Times New Roman" w:hAnsi="Cambria" w:cs="Times New Roman"/>
          <w:color w:val="000000"/>
        </w:rPr>
        <w:t>remain locked at all times</w:t>
      </w:r>
      <w:proofErr w:type="gramEnd"/>
      <w:r>
        <w:rPr>
          <w:rFonts w:ascii="Cambria" w:eastAsia="Times New Roman" w:hAnsi="Cambria" w:cs="Times New Roman"/>
          <w:color w:val="000000"/>
        </w:rPr>
        <w:t xml:space="preserve"> for insurance liability </w:t>
      </w:r>
      <w:r w:rsidR="0024308A">
        <w:rPr>
          <w:rFonts w:ascii="Cambria" w:eastAsia="Times New Roman" w:hAnsi="Cambria" w:cs="Times New Roman"/>
          <w:color w:val="000000"/>
        </w:rPr>
        <w:t>reasons.</w:t>
      </w:r>
    </w:p>
    <w:p w14:paraId="05A52591" w14:textId="7DB2C6AF" w:rsidR="00FB562B" w:rsidRDefault="00FB562B" w:rsidP="00421519">
      <w:pPr>
        <w:numPr>
          <w:ilvl w:val="0"/>
          <w:numId w:val="2"/>
        </w:numPr>
        <w:spacing w:after="0" w:line="240" w:lineRule="auto"/>
        <w:ind w:left="810"/>
        <w:textAlignment w:val="baseline"/>
        <w:rPr>
          <w:rFonts w:ascii="Cambria" w:eastAsia="Times New Roman" w:hAnsi="Cambria" w:cs="Times New Roman"/>
          <w:color w:val="000000"/>
        </w:rPr>
      </w:pPr>
      <w:r>
        <w:rPr>
          <w:rFonts w:ascii="Cambria" w:eastAsia="Times New Roman" w:hAnsi="Cambria" w:cs="Times New Roman"/>
          <w:color w:val="000000"/>
        </w:rPr>
        <w:t xml:space="preserve">Water and other </w:t>
      </w:r>
      <w:r w:rsidR="004551C5">
        <w:rPr>
          <w:rFonts w:ascii="Cambria" w:eastAsia="Times New Roman" w:hAnsi="Cambria" w:cs="Times New Roman"/>
          <w:color w:val="000000"/>
        </w:rPr>
        <w:t>hydration drinks such as Powerade, Gatorade, etc. in plastic, closed top containers are permissible in the pool enclosed area.</w:t>
      </w:r>
    </w:p>
    <w:p w14:paraId="3273D4E3" w14:textId="50FB3DD9" w:rsidR="00FF2C15" w:rsidRDefault="00FF2C15" w:rsidP="00421519">
      <w:pPr>
        <w:numPr>
          <w:ilvl w:val="0"/>
          <w:numId w:val="2"/>
        </w:numPr>
        <w:spacing w:after="0" w:line="240" w:lineRule="auto"/>
        <w:ind w:left="810"/>
        <w:textAlignment w:val="baseline"/>
        <w:rPr>
          <w:rFonts w:ascii="Cambria" w:eastAsia="Times New Roman" w:hAnsi="Cambria" w:cs="Times New Roman"/>
          <w:color w:val="000000"/>
        </w:rPr>
      </w:pPr>
      <w:r>
        <w:rPr>
          <w:rFonts w:ascii="Cambria" w:eastAsia="Times New Roman" w:hAnsi="Cambria" w:cs="Times New Roman"/>
          <w:color w:val="000000"/>
        </w:rPr>
        <w:t>Please dispose of all trash in the provided trash container near men’s bathroom.</w:t>
      </w:r>
    </w:p>
    <w:p w14:paraId="1E99B6FB" w14:textId="2C6D0A27" w:rsidR="0045251B" w:rsidRPr="00421519" w:rsidRDefault="0045251B" w:rsidP="00421519">
      <w:pPr>
        <w:numPr>
          <w:ilvl w:val="0"/>
          <w:numId w:val="2"/>
        </w:numPr>
        <w:spacing w:after="0" w:line="240" w:lineRule="auto"/>
        <w:ind w:left="810"/>
        <w:textAlignment w:val="baseline"/>
        <w:rPr>
          <w:rFonts w:ascii="Cambria" w:eastAsia="Times New Roman" w:hAnsi="Cambria" w:cs="Times New Roman"/>
          <w:color w:val="000000"/>
        </w:rPr>
      </w:pPr>
      <w:r>
        <w:rPr>
          <w:rFonts w:ascii="Cambria" w:eastAsia="Times New Roman" w:hAnsi="Cambria" w:cs="Times New Roman"/>
          <w:color w:val="000000"/>
        </w:rPr>
        <w:t xml:space="preserve">Please treat the pool furniture as if it is your own and make sure umbrellas are closed before leaving the pool enclosed area. If moving chaise lounge(s) or chairs, please return to </w:t>
      </w:r>
      <w:r>
        <w:rPr>
          <w:rFonts w:ascii="Cambria" w:eastAsia="Times New Roman" w:hAnsi="Cambria" w:cs="Times New Roman"/>
          <w:color w:val="000000"/>
        </w:rPr>
        <w:lastRenderedPageBreak/>
        <w:t>prior location before leaving the pool enclosed area.</w:t>
      </w:r>
      <w:r w:rsidR="00D05849">
        <w:rPr>
          <w:rFonts w:ascii="Cambria" w:eastAsia="Times New Roman" w:hAnsi="Cambria" w:cs="Times New Roman"/>
          <w:color w:val="000000"/>
        </w:rPr>
        <w:t xml:space="preserve"> </w:t>
      </w:r>
      <w:r w:rsidR="00D05849" w:rsidRPr="00421519">
        <w:rPr>
          <w:rFonts w:ascii="Cambria" w:eastAsia="Times New Roman" w:hAnsi="Cambria" w:cs="Times New Roman"/>
          <w:color w:val="000000"/>
        </w:rPr>
        <w:t>Persons misusing or abusing lounges will be responsible for any damage sustained.</w:t>
      </w:r>
    </w:p>
    <w:p w14:paraId="17D0B616" w14:textId="77777777" w:rsidR="00421519" w:rsidRDefault="00421519" w:rsidP="00421519">
      <w:pPr>
        <w:numPr>
          <w:ilvl w:val="0"/>
          <w:numId w:val="2"/>
        </w:numPr>
        <w:spacing w:after="0" w:line="240" w:lineRule="auto"/>
        <w:ind w:left="810"/>
        <w:textAlignment w:val="baseline"/>
        <w:rPr>
          <w:rFonts w:ascii="Cambria" w:eastAsia="Times New Roman" w:hAnsi="Cambria" w:cs="Times New Roman"/>
          <w:color w:val="000000"/>
        </w:rPr>
      </w:pPr>
      <w:r w:rsidRPr="00421519">
        <w:rPr>
          <w:rFonts w:ascii="Cambria" w:eastAsia="Times New Roman" w:hAnsi="Cambria" w:cs="Times New Roman"/>
          <w:color w:val="000000"/>
        </w:rPr>
        <w:t>As a courtesy to homeowners living around the pool and other patrons, please be cognizant of others when playing music. Please keep the volume at a minimum.</w:t>
      </w:r>
    </w:p>
    <w:p w14:paraId="104299A2" w14:textId="09ED04DA" w:rsidR="00144089" w:rsidRDefault="00144089" w:rsidP="00421519">
      <w:pPr>
        <w:numPr>
          <w:ilvl w:val="0"/>
          <w:numId w:val="2"/>
        </w:numPr>
        <w:spacing w:after="0" w:line="240" w:lineRule="auto"/>
        <w:ind w:left="810"/>
        <w:textAlignment w:val="baseline"/>
        <w:rPr>
          <w:rFonts w:ascii="Cambria" w:eastAsia="Times New Roman" w:hAnsi="Cambria" w:cs="Times New Roman"/>
          <w:color w:val="000000"/>
        </w:rPr>
      </w:pPr>
      <w:r>
        <w:rPr>
          <w:rFonts w:ascii="Cambria" w:eastAsia="Times New Roman" w:hAnsi="Cambria" w:cs="Times New Roman"/>
          <w:color w:val="000000"/>
        </w:rPr>
        <w:t xml:space="preserve">No use of </w:t>
      </w:r>
      <w:proofErr w:type="spellStart"/>
      <w:proofErr w:type="gramStart"/>
      <w:r>
        <w:rPr>
          <w:rFonts w:ascii="Cambria" w:eastAsia="Times New Roman" w:hAnsi="Cambria" w:cs="Times New Roman"/>
          <w:color w:val="000000"/>
        </w:rPr>
        <w:t>extra large</w:t>
      </w:r>
      <w:proofErr w:type="spellEnd"/>
      <w:proofErr w:type="gramEnd"/>
      <w:r>
        <w:rPr>
          <w:rFonts w:ascii="Cambria" w:eastAsia="Times New Roman" w:hAnsi="Cambria" w:cs="Times New Roman"/>
          <w:color w:val="000000"/>
        </w:rPr>
        <w:t xml:space="preserve"> pool floatation devices or toys when others (4 or more people) are in the pool. </w:t>
      </w:r>
      <w:r w:rsidR="00796565">
        <w:rPr>
          <w:rFonts w:ascii="Cambria" w:eastAsia="Times New Roman" w:hAnsi="Cambria" w:cs="Times New Roman"/>
          <w:color w:val="000000"/>
        </w:rPr>
        <w:t xml:space="preserve"> </w:t>
      </w:r>
      <w:r w:rsidR="00A979CE">
        <w:rPr>
          <w:rFonts w:ascii="Cambria" w:eastAsia="Times New Roman" w:hAnsi="Cambria" w:cs="Times New Roman"/>
          <w:color w:val="000000"/>
        </w:rPr>
        <w:t xml:space="preserve">Use of underwater pool toys must All be removed from pool before leaving. Use of squirt guns or water balloons is not permitted in pool or enclosed </w:t>
      </w:r>
      <w:r w:rsidR="00161A0B">
        <w:rPr>
          <w:rFonts w:ascii="Cambria" w:eastAsia="Times New Roman" w:hAnsi="Cambria" w:cs="Times New Roman"/>
          <w:color w:val="000000"/>
        </w:rPr>
        <w:t xml:space="preserve">pool </w:t>
      </w:r>
      <w:r w:rsidR="00A979CE">
        <w:rPr>
          <w:rFonts w:ascii="Cambria" w:eastAsia="Times New Roman" w:hAnsi="Cambria" w:cs="Times New Roman"/>
          <w:color w:val="000000"/>
        </w:rPr>
        <w:t>area.</w:t>
      </w:r>
    </w:p>
    <w:p w14:paraId="7DBC5E80" w14:textId="36418A4B" w:rsidR="00E83C80" w:rsidRPr="00421519" w:rsidRDefault="00E83C80" w:rsidP="00421519">
      <w:pPr>
        <w:numPr>
          <w:ilvl w:val="0"/>
          <w:numId w:val="2"/>
        </w:numPr>
        <w:spacing w:after="0" w:line="240" w:lineRule="auto"/>
        <w:ind w:left="810"/>
        <w:textAlignment w:val="baseline"/>
        <w:rPr>
          <w:rFonts w:ascii="Cambria" w:eastAsia="Times New Roman" w:hAnsi="Cambria" w:cs="Times New Roman"/>
          <w:color w:val="000000"/>
        </w:rPr>
      </w:pPr>
      <w:r>
        <w:rPr>
          <w:rFonts w:ascii="Cambria" w:eastAsia="Times New Roman" w:hAnsi="Cambria" w:cs="Times New Roman"/>
          <w:color w:val="000000"/>
        </w:rPr>
        <w:t xml:space="preserve">No Smoking of cigarettes, cigars, or illegal substances </w:t>
      </w:r>
      <w:r w:rsidR="00460617">
        <w:rPr>
          <w:rFonts w:ascii="Cambria" w:eastAsia="Times New Roman" w:hAnsi="Cambria" w:cs="Times New Roman"/>
          <w:color w:val="000000"/>
        </w:rPr>
        <w:t xml:space="preserve">(even if </w:t>
      </w:r>
      <w:r w:rsidR="006942CA">
        <w:rPr>
          <w:rFonts w:ascii="Cambria" w:eastAsia="Times New Roman" w:hAnsi="Cambria" w:cs="Times New Roman"/>
          <w:color w:val="000000"/>
        </w:rPr>
        <w:t xml:space="preserve">for medical reasons) </w:t>
      </w:r>
      <w:r>
        <w:rPr>
          <w:rFonts w:ascii="Cambria" w:eastAsia="Times New Roman" w:hAnsi="Cambria" w:cs="Times New Roman"/>
          <w:color w:val="000000"/>
        </w:rPr>
        <w:t>in the fenced area or surrounding area of the pool.</w:t>
      </w:r>
    </w:p>
    <w:p w14:paraId="3CE61BD2" w14:textId="434754B5" w:rsidR="00421519" w:rsidRPr="00421519" w:rsidRDefault="00421519" w:rsidP="00421519">
      <w:pPr>
        <w:numPr>
          <w:ilvl w:val="0"/>
          <w:numId w:val="2"/>
        </w:numPr>
        <w:spacing w:after="0" w:line="240" w:lineRule="auto"/>
        <w:ind w:left="810"/>
        <w:textAlignment w:val="baseline"/>
        <w:rPr>
          <w:rFonts w:ascii="Cambria" w:eastAsia="Times New Roman" w:hAnsi="Cambria" w:cs="Times New Roman"/>
          <w:color w:val="000000"/>
        </w:rPr>
      </w:pPr>
      <w:r w:rsidRPr="00421519">
        <w:rPr>
          <w:rFonts w:ascii="Cambria" w:eastAsia="Times New Roman" w:hAnsi="Cambria" w:cs="Times New Roman"/>
          <w:color w:val="000000"/>
        </w:rPr>
        <w:t xml:space="preserve">Group activities (those involving more than </w:t>
      </w:r>
      <w:r w:rsidR="007E47C5">
        <w:rPr>
          <w:rFonts w:ascii="Cambria" w:eastAsia="Times New Roman" w:hAnsi="Cambria" w:cs="Times New Roman"/>
          <w:color w:val="000000"/>
        </w:rPr>
        <w:t>two</w:t>
      </w:r>
      <w:r w:rsidRPr="00421519">
        <w:rPr>
          <w:rFonts w:ascii="Cambria" w:eastAsia="Times New Roman" w:hAnsi="Cambria" w:cs="Times New Roman"/>
          <w:color w:val="000000"/>
        </w:rPr>
        <w:t xml:space="preserve"> person</w:t>
      </w:r>
      <w:r w:rsidR="007E47C5">
        <w:rPr>
          <w:rFonts w:ascii="Cambria" w:eastAsia="Times New Roman" w:hAnsi="Cambria" w:cs="Times New Roman"/>
          <w:color w:val="000000"/>
        </w:rPr>
        <w:t>s</w:t>
      </w:r>
      <w:r w:rsidRPr="00421519">
        <w:rPr>
          <w:rFonts w:ascii="Cambria" w:eastAsia="Times New Roman" w:hAnsi="Cambria" w:cs="Times New Roman"/>
          <w:color w:val="000000"/>
        </w:rPr>
        <w:t>), including lap swimming, loud boisterous games involving throwing balls or any other object, are not permitted at any time.</w:t>
      </w:r>
      <w:r w:rsidR="002F0DD1">
        <w:rPr>
          <w:rFonts w:ascii="Cambria" w:eastAsia="Times New Roman" w:hAnsi="Cambria" w:cs="Times New Roman"/>
          <w:color w:val="000000"/>
        </w:rPr>
        <w:t xml:space="preserve"> Lap swimming is permissible only when it does not interfere with the swimming of others in the pool.</w:t>
      </w:r>
    </w:p>
    <w:p w14:paraId="62C6191C" w14:textId="3419EB2E" w:rsidR="00421519" w:rsidRPr="00421519" w:rsidRDefault="00421519" w:rsidP="00421519">
      <w:pPr>
        <w:numPr>
          <w:ilvl w:val="0"/>
          <w:numId w:val="2"/>
        </w:numPr>
        <w:spacing w:after="0" w:line="240" w:lineRule="auto"/>
        <w:ind w:left="810"/>
        <w:textAlignment w:val="baseline"/>
        <w:rPr>
          <w:rFonts w:ascii="Cambria" w:eastAsia="Times New Roman" w:hAnsi="Cambria" w:cs="Times New Roman"/>
          <w:color w:val="000000"/>
        </w:rPr>
      </w:pPr>
      <w:r w:rsidRPr="00421519">
        <w:rPr>
          <w:rFonts w:ascii="Cambria" w:eastAsia="Times New Roman" w:hAnsi="Cambria" w:cs="Times New Roman"/>
          <w:color w:val="000000"/>
        </w:rPr>
        <w:t>Persons using suntan lotions must rinse before entering the pool and use towels or other protective covering to prevent staining lounges. </w:t>
      </w:r>
      <w:r w:rsidR="00291990">
        <w:rPr>
          <w:rFonts w:ascii="Cambria" w:eastAsia="Times New Roman" w:hAnsi="Cambria" w:cs="Times New Roman"/>
          <w:color w:val="000000"/>
        </w:rPr>
        <w:t xml:space="preserve"> Use of sunscreen is allowed and encouraged.</w:t>
      </w:r>
    </w:p>
    <w:p w14:paraId="64BE2E7F" w14:textId="615EB8E7" w:rsidR="00421519" w:rsidRPr="00421519" w:rsidRDefault="00421519" w:rsidP="00421519">
      <w:pPr>
        <w:numPr>
          <w:ilvl w:val="0"/>
          <w:numId w:val="2"/>
        </w:numPr>
        <w:spacing w:after="0" w:line="240" w:lineRule="auto"/>
        <w:ind w:left="810"/>
        <w:textAlignment w:val="baseline"/>
        <w:rPr>
          <w:rFonts w:ascii="Cambria" w:eastAsia="Times New Roman" w:hAnsi="Cambria" w:cs="Times New Roman"/>
          <w:color w:val="000000"/>
        </w:rPr>
      </w:pPr>
      <w:r w:rsidRPr="00421519">
        <w:rPr>
          <w:rFonts w:ascii="Cambria" w:eastAsia="Times New Roman" w:hAnsi="Cambria" w:cs="Times New Roman"/>
          <w:color w:val="000000"/>
        </w:rPr>
        <w:t>No running on pool deck or jumping int</w:t>
      </w:r>
      <w:r w:rsidR="007C5294">
        <w:rPr>
          <w:rFonts w:ascii="Cambria" w:eastAsia="Times New Roman" w:hAnsi="Cambria" w:cs="Times New Roman"/>
          <w:color w:val="000000"/>
        </w:rPr>
        <w:t>o</w:t>
      </w:r>
      <w:r w:rsidRPr="00421519">
        <w:rPr>
          <w:rFonts w:ascii="Cambria" w:eastAsia="Times New Roman" w:hAnsi="Cambria" w:cs="Times New Roman"/>
          <w:color w:val="000000"/>
        </w:rPr>
        <w:t xml:space="preserve"> pool.</w:t>
      </w:r>
    </w:p>
    <w:p w14:paraId="6F0AAA7B" w14:textId="1035949C" w:rsidR="00421519" w:rsidRPr="00421519" w:rsidRDefault="00421519" w:rsidP="00421519">
      <w:pPr>
        <w:numPr>
          <w:ilvl w:val="0"/>
          <w:numId w:val="2"/>
        </w:numPr>
        <w:spacing w:after="0" w:line="240" w:lineRule="auto"/>
        <w:ind w:left="810"/>
        <w:textAlignment w:val="baseline"/>
        <w:rPr>
          <w:rFonts w:ascii="Cambria" w:eastAsia="Times New Roman" w:hAnsi="Cambria" w:cs="Times New Roman"/>
          <w:color w:val="000000"/>
        </w:rPr>
      </w:pPr>
      <w:r w:rsidRPr="00421519">
        <w:rPr>
          <w:rFonts w:ascii="Cambria" w:eastAsia="Times New Roman" w:hAnsi="Cambria" w:cs="Times New Roman"/>
          <w:color w:val="000000"/>
        </w:rPr>
        <w:t>Persons</w:t>
      </w:r>
      <w:r w:rsidR="00B125D5">
        <w:rPr>
          <w:rFonts w:ascii="Cambria" w:eastAsia="Times New Roman" w:hAnsi="Cambria" w:cs="Times New Roman"/>
          <w:color w:val="000000"/>
        </w:rPr>
        <w:t xml:space="preserve"> of</w:t>
      </w:r>
      <w:r w:rsidRPr="00421519">
        <w:rPr>
          <w:rFonts w:ascii="Cambria" w:eastAsia="Times New Roman" w:hAnsi="Cambria" w:cs="Times New Roman"/>
          <w:color w:val="000000"/>
        </w:rPr>
        <w:t xml:space="preserve"> age 1</w:t>
      </w:r>
      <w:r w:rsidR="003B7B2C">
        <w:rPr>
          <w:rFonts w:ascii="Cambria" w:eastAsia="Times New Roman" w:hAnsi="Cambria" w:cs="Times New Roman"/>
          <w:color w:val="000000"/>
        </w:rPr>
        <w:t>4</w:t>
      </w:r>
      <w:r w:rsidRPr="00421519">
        <w:rPr>
          <w:rFonts w:ascii="Cambria" w:eastAsia="Times New Roman" w:hAnsi="Cambria" w:cs="Times New Roman"/>
          <w:color w:val="000000"/>
        </w:rPr>
        <w:t xml:space="preserve"> years and under must be accompanied by an adult 21 years of age or older who will be responsible for their behavior and </w:t>
      </w:r>
      <w:proofErr w:type="gramStart"/>
      <w:r w:rsidR="003B7B2C">
        <w:rPr>
          <w:rFonts w:ascii="Cambria" w:eastAsia="Times New Roman" w:hAnsi="Cambria" w:cs="Times New Roman"/>
          <w:color w:val="000000"/>
        </w:rPr>
        <w:t xml:space="preserve">be in </w:t>
      </w:r>
      <w:r w:rsidRPr="00421519">
        <w:rPr>
          <w:rFonts w:ascii="Cambria" w:eastAsia="Times New Roman" w:hAnsi="Cambria" w:cs="Times New Roman"/>
          <w:color w:val="000000"/>
        </w:rPr>
        <w:t>compliance with</w:t>
      </w:r>
      <w:proofErr w:type="gramEnd"/>
      <w:r w:rsidRPr="00421519">
        <w:rPr>
          <w:rFonts w:ascii="Cambria" w:eastAsia="Times New Roman" w:hAnsi="Cambria" w:cs="Times New Roman"/>
          <w:color w:val="000000"/>
        </w:rPr>
        <w:t xml:space="preserve"> the pool </w:t>
      </w:r>
      <w:r w:rsidR="008E21C1">
        <w:rPr>
          <w:rFonts w:ascii="Cambria" w:eastAsia="Times New Roman" w:hAnsi="Cambria" w:cs="Times New Roman"/>
          <w:color w:val="000000"/>
        </w:rPr>
        <w:t xml:space="preserve">rules and </w:t>
      </w:r>
      <w:r w:rsidRPr="00421519">
        <w:rPr>
          <w:rFonts w:ascii="Cambria" w:eastAsia="Times New Roman" w:hAnsi="Cambria" w:cs="Times New Roman"/>
          <w:color w:val="000000"/>
        </w:rPr>
        <w:t>regulations.</w:t>
      </w:r>
    </w:p>
    <w:p w14:paraId="073B238D" w14:textId="3109C85E" w:rsidR="00421519" w:rsidRDefault="00421519" w:rsidP="00421519">
      <w:pPr>
        <w:numPr>
          <w:ilvl w:val="0"/>
          <w:numId w:val="2"/>
        </w:numPr>
        <w:spacing w:after="0" w:line="240" w:lineRule="auto"/>
        <w:ind w:left="810"/>
        <w:textAlignment w:val="baseline"/>
        <w:rPr>
          <w:rFonts w:ascii="Cambria" w:eastAsia="Times New Roman" w:hAnsi="Cambria" w:cs="Times New Roman"/>
          <w:color w:val="000000"/>
        </w:rPr>
      </w:pPr>
      <w:r w:rsidRPr="00421519">
        <w:rPr>
          <w:rFonts w:ascii="Cambria" w:eastAsia="Times New Roman" w:hAnsi="Cambria" w:cs="Times New Roman"/>
          <w:color w:val="000000"/>
        </w:rPr>
        <w:t>Children who are not yet potty trained need to wear a swim</w:t>
      </w:r>
      <w:r w:rsidR="008054D3">
        <w:rPr>
          <w:rFonts w:ascii="Cambria" w:eastAsia="Times New Roman" w:hAnsi="Cambria" w:cs="Times New Roman"/>
          <w:color w:val="000000"/>
        </w:rPr>
        <w:t xml:space="preserve"> tight</w:t>
      </w:r>
      <w:r w:rsidRPr="00421519">
        <w:rPr>
          <w:rFonts w:ascii="Cambria" w:eastAsia="Times New Roman" w:hAnsi="Cambria" w:cs="Times New Roman"/>
          <w:color w:val="000000"/>
        </w:rPr>
        <w:t xml:space="preserve"> diaper when in the pool for sanitary reasons. Please encourage young children to use the restrooms not the pool when needed.</w:t>
      </w:r>
    </w:p>
    <w:p w14:paraId="61B9AB27" w14:textId="4945B845" w:rsidR="00E71E14" w:rsidRPr="00421519" w:rsidRDefault="00E71E14" w:rsidP="00421519">
      <w:pPr>
        <w:numPr>
          <w:ilvl w:val="0"/>
          <w:numId w:val="2"/>
        </w:numPr>
        <w:spacing w:after="0" w:line="240" w:lineRule="auto"/>
        <w:ind w:left="810"/>
        <w:textAlignment w:val="baseline"/>
        <w:rPr>
          <w:rFonts w:ascii="Cambria" w:eastAsia="Times New Roman" w:hAnsi="Cambria" w:cs="Times New Roman"/>
          <w:color w:val="000000"/>
        </w:rPr>
      </w:pPr>
      <w:r>
        <w:rPr>
          <w:rFonts w:ascii="Cambria" w:eastAsia="Times New Roman" w:hAnsi="Cambria" w:cs="Times New Roman"/>
          <w:color w:val="000000"/>
        </w:rPr>
        <w:t>Please report any damages to furniture</w:t>
      </w:r>
      <w:r w:rsidR="0089363F">
        <w:rPr>
          <w:rFonts w:ascii="Cambria" w:eastAsia="Times New Roman" w:hAnsi="Cambria" w:cs="Times New Roman"/>
          <w:color w:val="000000"/>
        </w:rPr>
        <w:t>; shower plumbing issues, lock issues, or abnormal pool water levels to the board at once.</w:t>
      </w:r>
      <w:r w:rsidR="002619E6">
        <w:rPr>
          <w:rFonts w:ascii="Cambria" w:eastAsia="Times New Roman" w:hAnsi="Cambria" w:cs="Times New Roman"/>
          <w:color w:val="000000"/>
        </w:rPr>
        <w:t xml:space="preserve"> If observing illegal activity, report to Sheriffs Dept.</w:t>
      </w:r>
    </w:p>
    <w:p w14:paraId="02CF9D3C" w14:textId="77777777" w:rsidR="00421519" w:rsidRPr="00421519" w:rsidRDefault="00421519" w:rsidP="00421519">
      <w:pPr>
        <w:spacing w:after="0" w:line="240" w:lineRule="auto"/>
        <w:rPr>
          <w:rFonts w:ascii="Times New Roman" w:eastAsia="Times New Roman" w:hAnsi="Times New Roman" w:cs="Times New Roman"/>
          <w:sz w:val="24"/>
          <w:szCs w:val="24"/>
        </w:rPr>
      </w:pPr>
    </w:p>
    <w:p w14:paraId="71CFC56F" w14:textId="77777777" w:rsidR="00421519" w:rsidRPr="00421519" w:rsidRDefault="00421519" w:rsidP="00421519">
      <w:pPr>
        <w:spacing w:after="0" w:line="240" w:lineRule="auto"/>
        <w:rPr>
          <w:rFonts w:ascii="Times New Roman" w:eastAsia="Times New Roman" w:hAnsi="Times New Roman" w:cs="Times New Roman"/>
          <w:sz w:val="24"/>
          <w:szCs w:val="24"/>
        </w:rPr>
      </w:pPr>
      <w:r w:rsidRPr="00421519">
        <w:rPr>
          <w:rFonts w:ascii="Cambria" w:eastAsia="Times New Roman" w:hAnsi="Cambria" w:cs="Times New Roman"/>
          <w:color w:val="000000"/>
          <w:u w:val="single"/>
        </w:rPr>
        <w:t>GUESTS</w:t>
      </w:r>
      <w:r w:rsidRPr="00421519">
        <w:rPr>
          <w:rFonts w:ascii="Cambria" w:eastAsia="Times New Roman" w:hAnsi="Cambria" w:cs="Times New Roman"/>
          <w:color w:val="000000"/>
        </w:rPr>
        <w:t xml:space="preserve"> - Our pool facilities are for the use of resident owners and their houseguests when the houseguest is accompanied by the owner (s). We ask that residents not abuse the guest privilege in view of our </w:t>
      </w:r>
      <w:proofErr w:type="gramStart"/>
      <w:r w:rsidRPr="00421519">
        <w:rPr>
          <w:rFonts w:ascii="Cambria" w:eastAsia="Times New Roman" w:hAnsi="Cambria" w:cs="Times New Roman"/>
          <w:color w:val="000000"/>
        </w:rPr>
        <w:t>15 person</w:t>
      </w:r>
      <w:proofErr w:type="gramEnd"/>
      <w:r w:rsidRPr="00421519">
        <w:rPr>
          <w:rFonts w:ascii="Cambria" w:eastAsia="Times New Roman" w:hAnsi="Cambria" w:cs="Times New Roman"/>
          <w:color w:val="000000"/>
        </w:rPr>
        <w:t xml:space="preserve"> bathing load established by the county for health and safety reasons.</w:t>
      </w:r>
    </w:p>
    <w:p w14:paraId="0587EB1B" w14:textId="77777777" w:rsidR="008D06E5" w:rsidRDefault="008D06E5" w:rsidP="00421519">
      <w:pPr>
        <w:spacing w:after="0" w:line="240" w:lineRule="auto"/>
        <w:rPr>
          <w:rFonts w:ascii="Cambria" w:eastAsia="Times New Roman" w:hAnsi="Cambria" w:cs="Times New Roman"/>
          <w:color w:val="000000"/>
        </w:rPr>
      </w:pPr>
    </w:p>
    <w:p w14:paraId="6A21555F" w14:textId="50786904" w:rsidR="004A1063" w:rsidRPr="00867EF4" w:rsidRDefault="004A1063" w:rsidP="00421519">
      <w:pPr>
        <w:spacing w:after="0" w:line="240" w:lineRule="auto"/>
        <w:rPr>
          <w:rFonts w:ascii="Cambria" w:eastAsia="Times New Roman" w:hAnsi="Cambria" w:cs="Times New Roman"/>
          <w:b/>
          <w:bCs/>
          <w:color w:val="000000"/>
          <w:u w:val="single"/>
        </w:rPr>
      </w:pPr>
      <w:r w:rsidRPr="00867EF4">
        <w:rPr>
          <w:rFonts w:ascii="Cambria" w:eastAsia="Times New Roman" w:hAnsi="Cambria" w:cs="Times New Roman"/>
          <w:b/>
          <w:bCs/>
          <w:color w:val="000000"/>
          <w:u w:val="single"/>
        </w:rPr>
        <w:t>Social Functions/Gatherings and Birthday Parties:</w:t>
      </w:r>
    </w:p>
    <w:p w14:paraId="4AD62DD5" w14:textId="42419C98" w:rsidR="00421519" w:rsidRDefault="00421519" w:rsidP="00421519">
      <w:pPr>
        <w:spacing w:after="0" w:line="240" w:lineRule="auto"/>
        <w:rPr>
          <w:rFonts w:ascii="Cambria" w:eastAsia="Times New Roman" w:hAnsi="Cambria" w:cs="Times New Roman"/>
          <w:b/>
          <w:bCs/>
          <w:color w:val="000000"/>
        </w:rPr>
      </w:pPr>
      <w:r w:rsidRPr="00421519">
        <w:rPr>
          <w:rFonts w:ascii="Cambria" w:eastAsia="Times New Roman" w:hAnsi="Cambria" w:cs="Times New Roman"/>
          <w:color w:val="000000"/>
        </w:rPr>
        <w:t xml:space="preserve">As a means of avoiding conflicts, any resident wishing to bring as many as 8 or more total persons to the pool (Residents and guests combined) </w:t>
      </w:r>
      <w:r w:rsidRPr="00E744B3">
        <w:rPr>
          <w:rFonts w:ascii="Cambria" w:eastAsia="Times New Roman" w:hAnsi="Cambria" w:cs="Times New Roman"/>
          <w:b/>
          <w:bCs/>
          <w:color w:val="000000"/>
        </w:rPr>
        <w:t xml:space="preserve">must contact the Board in writing at least one week prior to the date. </w:t>
      </w:r>
      <w:r w:rsidRPr="002A56DE">
        <w:rPr>
          <w:rFonts w:ascii="Cambria" w:eastAsia="Times New Roman" w:hAnsi="Cambria" w:cs="Times New Roman"/>
          <w:b/>
          <w:bCs/>
          <w:color w:val="000000"/>
        </w:rPr>
        <w:t>The Board should be provided the dates, number of total attendees and time of arrival and departure. The Board will respond in writing within 3 days of receiving any written notice. </w:t>
      </w:r>
    </w:p>
    <w:p w14:paraId="0C847CEB" w14:textId="5B3D926F" w:rsidR="00867EF4" w:rsidRDefault="00867EF4" w:rsidP="00421519">
      <w:pPr>
        <w:spacing w:after="0" w:line="240" w:lineRule="auto"/>
        <w:rPr>
          <w:rFonts w:ascii="Cambria" w:eastAsia="Times New Roman" w:hAnsi="Cambria" w:cs="Times New Roman"/>
          <w:b/>
          <w:bCs/>
          <w:color w:val="000000"/>
        </w:rPr>
      </w:pPr>
      <w:r>
        <w:rPr>
          <w:rFonts w:ascii="Cambria" w:eastAsia="Times New Roman" w:hAnsi="Cambria" w:cs="Times New Roman"/>
          <w:b/>
          <w:bCs/>
          <w:color w:val="000000"/>
        </w:rPr>
        <w:t xml:space="preserve">NOTE: </w:t>
      </w:r>
      <w:r w:rsidRPr="00867EF4">
        <w:rPr>
          <w:rFonts w:ascii="Cambria" w:eastAsia="Times New Roman" w:hAnsi="Cambria" w:cs="Times New Roman"/>
          <w:color w:val="000000"/>
        </w:rPr>
        <w:t>Serving</w:t>
      </w:r>
      <w:r>
        <w:rPr>
          <w:rFonts w:ascii="Cambria" w:eastAsia="Times New Roman" w:hAnsi="Cambria" w:cs="Times New Roman"/>
          <w:color w:val="000000"/>
        </w:rPr>
        <w:t xml:space="preserve"> or food and/or beverages is permitted </w:t>
      </w:r>
      <w:proofErr w:type="gramStart"/>
      <w:r>
        <w:rPr>
          <w:rFonts w:ascii="Cambria" w:eastAsia="Times New Roman" w:hAnsi="Cambria" w:cs="Times New Roman"/>
          <w:color w:val="000000"/>
        </w:rPr>
        <w:t>as long as</w:t>
      </w:r>
      <w:proofErr w:type="gramEnd"/>
      <w:r>
        <w:rPr>
          <w:rFonts w:ascii="Cambria" w:eastAsia="Times New Roman" w:hAnsi="Cambria" w:cs="Times New Roman"/>
          <w:color w:val="000000"/>
        </w:rPr>
        <w:t xml:space="preserve"> it is not inside the fenced in area of the pool. No glass containers can be used inside or outside of pool area for safety reasons.</w:t>
      </w:r>
    </w:p>
    <w:p w14:paraId="62EFE91F" w14:textId="77777777" w:rsidR="00C47D5C" w:rsidRDefault="00C47D5C" w:rsidP="00421519">
      <w:pPr>
        <w:spacing w:after="0" w:line="240" w:lineRule="auto"/>
        <w:rPr>
          <w:rFonts w:ascii="Cambria" w:eastAsia="Times New Roman" w:hAnsi="Cambria" w:cs="Times New Roman"/>
          <w:b/>
          <w:bCs/>
          <w:color w:val="000000"/>
        </w:rPr>
      </w:pPr>
    </w:p>
    <w:p w14:paraId="31CA9B87" w14:textId="084B0D15" w:rsidR="00C47D5C" w:rsidRPr="002A56DE" w:rsidRDefault="00C47D5C" w:rsidP="00421519">
      <w:pPr>
        <w:spacing w:after="0" w:line="240" w:lineRule="auto"/>
        <w:rPr>
          <w:rFonts w:ascii="Times New Roman" w:eastAsia="Times New Roman" w:hAnsi="Times New Roman" w:cs="Times New Roman"/>
          <w:b/>
          <w:bCs/>
          <w:sz w:val="24"/>
          <w:szCs w:val="24"/>
        </w:rPr>
      </w:pPr>
    </w:p>
    <w:p w14:paraId="15A9348D" w14:textId="77777777" w:rsidR="00421519" w:rsidRPr="00421519" w:rsidRDefault="00421519" w:rsidP="00421519">
      <w:pPr>
        <w:spacing w:after="0" w:line="240" w:lineRule="auto"/>
        <w:rPr>
          <w:rFonts w:ascii="Times New Roman" w:eastAsia="Times New Roman" w:hAnsi="Times New Roman" w:cs="Times New Roman"/>
          <w:sz w:val="24"/>
          <w:szCs w:val="24"/>
        </w:rPr>
      </w:pPr>
    </w:p>
    <w:p w14:paraId="4113EF1E" w14:textId="31713CDE" w:rsidR="00421519" w:rsidRPr="00421519" w:rsidRDefault="00421519" w:rsidP="008D06E5">
      <w:pPr>
        <w:spacing w:after="0" w:line="240" w:lineRule="auto"/>
        <w:textAlignment w:val="baseline"/>
        <w:rPr>
          <w:rFonts w:ascii="Cambria" w:eastAsia="Times New Roman" w:hAnsi="Cambria" w:cs="Times New Roman"/>
          <w:color w:val="000000"/>
        </w:rPr>
      </w:pPr>
    </w:p>
    <w:p w14:paraId="34C93661" w14:textId="2956BBD7" w:rsidR="00421519" w:rsidRPr="00421519" w:rsidRDefault="00421519" w:rsidP="008E21C1">
      <w:pPr>
        <w:spacing w:after="0" w:line="240" w:lineRule="auto"/>
        <w:ind w:left="720"/>
        <w:textAlignment w:val="baseline"/>
        <w:rPr>
          <w:rFonts w:ascii="Cambria" w:eastAsia="Times New Roman" w:hAnsi="Cambria" w:cs="Times New Roman"/>
          <w:color w:val="000000"/>
        </w:rPr>
      </w:pPr>
    </w:p>
    <w:p w14:paraId="2637F0F8" w14:textId="2182AC73" w:rsidR="00421519" w:rsidRPr="00421519" w:rsidRDefault="00421519" w:rsidP="008E21C1">
      <w:pPr>
        <w:spacing w:after="0" w:line="240" w:lineRule="auto"/>
        <w:ind w:left="720"/>
        <w:textAlignment w:val="baseline"/>
        <w:rPr>
          <w:rFonts w:ascii="Cambria" w:eastAsia="Times New Roman" w:hAnsi="Cambria" w:cs="Times New Roman"/>
          <w:color w:val="000000"/>
        </w:rPr>
      </w:pPr>
    </w:p>
    <w:p w14:paraId="4B5F6738" w14:textId="77777777" w:rsidR="00421519" w:rsidRDefault="00421519"/>
    <w:sectPr w:rsidR="004215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9B3E10"/>
    <w:multiLevelType w:val="multilevel"/>
    <w:tmpl w:val="72826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D85C38"/>
    <w:multiLevelType w:val="multilevel"/>
    <w:tmpl w:val="38DA51A2"/>
    <w:lvl w:ilvl="0">
      <w:start w:val="1"/>
      <w:numFmt w:val="decimal"/>
      <w:lvlText w:val="%1."/>
      <w:lvlJc w:val="left"/>
      <w:pPr>
        <w:tabs>
          <w:tab w:val="num" w:pos="630"/>
        </w:tabs>
        <w:ind w:left="63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C95E3E"/>
    <w:multiLevelType w:val="multilevel"/>
    <w:tmpl w:val="7EE6E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0602721">
    <w:abstractNumId w:val="1"/>
  </w:num>
  <w:num w:numId="2" w16cid:durableId="1686132710">
    <w:abstractNumId w:val="2"/>
  </w:num>
  <w:num w:numId="3" w16cid:durableId="1639188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519"/>
    <w:rsid w:val="0001503C"/>
    <w:rsid w:val="000E6D29"/>
    <w:rsid w:val="00141778"/>
    <w:rsid w:val="00144089"/>
    <w:rsid w:val="00161A0B"/>
    <w:rsid w:val="0024308A"/>
    <w:rsid w:val="002619E6"/>
    <w:rsid w:val="00290E2B"/>
    <w:rsid w:val="00291990"/>
    <w:rsid w:val="002A56DE"/>
    <w:rsid w:val="002E4891"/>
    <w:rsid w:val="002F0DD1"/>
    <w:rsid w:val="00331ABC"/>
    <w:rsid w:val="003B7B2C"/>
    <w:rsid w:val="00421519"/>
    <w:rsid w:val="0045251B"/>
    <w:rsid w:val="004551C5"/>
    <w:rsid w:val="00460617"/>
    <w:rsid w:val="004A1063"/>
    <w:rsid w:val="00534CF5"/>
    <w:rsid w:val="005404B6"/>
    <w:rsid w:val="005D2E67"/>
    <w:rsid w:val="005E4D06"/>
    <w:rsid w:val="00626E05"/>
    <w:rsid w:val="006942CA"/>
    <w:rsid w:val="00731DF6"/>
    <w:rsid w:val="00796565"/>
    <w:rsid w:val="007C5294"/>
    <w:rsid w:val="007E47C5"/>
    <w:rsid w:val="008054D3"/>
    <w:rsid w:val="00867EF4"/>
    <w:rsid w:val="0089363F"/>
    <w:rsid w:val="008D06E5"/>
    <w:rsid w:val="008E21C1"/>
    <w:rsid w:val="008E6953"/>
    <w:rsid w:val="009A1D34"/>
    <w:rsid w:val="009E5B9B"/>
    <w:rsid w:val="00A979CE"/>
    <w:rsid w:val="00AB75E8"/>
    <w:rsid w:val="00B10D62"/>
    <w:rsid w:val="00B125D5"/>
    <w:rsid w:val="00B42A13"/>
    <w:rsid w:val="00B7601E"/>
    <w:rsid w:val="00C47D5C"/>
    <w:rsid w:val="00C56D4A"/>
    <w:rsid w:val="00D05849"/>
    <w:rsid w:val="00D456A2"/>
    <w:rsid w:val="00E71E14"/>
    <w:rsid w:val="00E744B3"/>
    <w:rsid w:val="00E83C80"/>
    <w:rsid w:val="00FB562B"/>
    <w:rsid w:val="00FF1517"/>
    <w:rsid w:val="00FF2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BD00"/>
  <w15:chartTrackingRefBased/>
  <w15:docId w15:val="{1D167716-155E-4CF9-9542-798BFED7F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6D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525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Hall</dc:creator>
  <cp:keywords/>
  <dc:description/>
  <cp:lastModifiedBy>Debra Hall</cp:lastModifiedBy>
  <cp:revision>2</cp:revision>
  <dcterms:created xsi:type="dcterms:W3CDTF">2024-06-18T17:29:00Z</dcterms:created>
  <dcterms:modified xsi:type="dcterms:W3CDTF">2024-06-18T17:29:00Z</dcterms:modified>
</cp:coreProperties>
</file>